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BD" w:rsidRPr="000261C8" w:rsidRDefault="00BB53BD" w:rsidP="00BB53BD">
      <w:pPr>
        <w:pStyle w:val="BodyText"/>
        <w:shd w:val="clear" w:color="auto" w:fill="C6D9F1"/>
        <w:jc w:val="center"/>
        <w:rPr>
          <w:b/>
          <w:bCs/>
          <w:i/>
          <w:iCs/>
          <w:lang w:val="sr-Cyrl-RS"/>
        </w:rPr>
      </w:pPr>
      <w:r w:rsidRPr="000261C8">
        <w:rPr>
          <w:b/>
          <w:bCs/>
          <w:i/>
          <w:iCs/>
        </w:rPr>
        <w:t xml:space="preserve">ОБРАЗАЦ  </w:t>
      </w:r>
      <w:r w:rsidRPr="000261C8">
        <w:rPr>
          <w:b/>
          <w:bCs/>
          <w:i/>
          <w:iCs/>
          <w:lang w:val="sr-Cyrl-CS"/>
        </w:rPr>
        <w:t xml:space="preserve">СТРУКТУРЕ </w:t>
      </w:r>
      <w:r w:rsidR="00574F92">
        <w:rPr>
          <w:b/>
          <w:bCs/>
          <w:i/>
          <w:iCs/>
          <w:lang w:val="sr-Cyrl-RS"/>
        </w:rPr>
        <w:t xml:space="preserve">ПОНУЂЕНЕ </w:t>
      </w:r>
      <w:bookmarkStart w:id="0" w:name="_GoBack"/>
      <w:bookmarkEnd w:id="0"/>
      <w:r w:rsidRPr="000261C8">
        <w:rPr>
          <w:b/>
          <w:bCs/>
          <w:i/>
          <w:iCs/>
          <w:lang w:val="sr-Cyrl-CS"/>
        </w:rPr>
        <w:t xml:space="preserve">ЦЕНЕ </w:t>
      </w: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1180"/>
        <w:gridCol w:w="7762"/>
        <w:gridCol w:w="283"/>
      </w:tblGrid>
      <w:tr w:rsidR="006E523B" w:rsidRPr="000261C8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0261C8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6E523B" w:rsidRPr="000261C8" w:rsidRDefault="006E523B" w:rsidP="006E523B">
            <w:pPr>
              <w:rPr>
                <w:b/>
                <w:kern w:val="0"/>
                <w:lang w:eastAsia="en-US"/>
              </w:rPr>
            </w:pPr>
            <w:proofErr w:type="spellStart"/>
            <w:r w:rsidRPr="000261C8">
              <w:rPr>
                <w:b/>
                <w:kern w:val="0"/>
                <w:lang w:eastAsia="en-US"/>
              </w:rPr>
              <w:t>Наручилац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0261C8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  <w:tr w:rsidR="006E523B" w:rsidRPr="000261C8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0261C8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DF3C12" w:rsidRPr="000261C8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Јавно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предузеће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за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комуналије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и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услуге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„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Услуга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“ </w:t>
            </w:r>
          </w:p>
          <w:p w:rsidR="00DF3C12" w:rsidRPr="000261C8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улица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Добродолски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поток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бб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-17540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Босилеград</w:t>
            </w:r>
            <w:proofErr w:type="spellEnd"/>
          </w:p>
          <w:p w:rsidR="00DF3C12" w:rsidRPr="000261C8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Матични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број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>: 07357362</w:t>
            </w:r>
          </w:p>
          <w:p w:rsidR="00DF3C12" w:rsidRPr="000261C8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0261C8">
              <w:rPr>
                <w:b/>
                <w:bCs/>
                <w:kern w:val="0"/>
                <w:lang w:eastAsia="en-US"/>
              </w:rPr>
              <w:t xml:space="preserve">ПИБ </w:t>
            </w:r>
            <w:proofErr w:type="spellStart"/>
            <w:r w:rsidRPr="000261C8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0261C8">
              <w:rPr>
                <w:b/>
                <w:bCs/>
                <w:kern w:val="0"/>
                <w:lang w:eastAsia="en-US"/>
              </w:rPr>
              <w:t>: 100981084</w:t>
            </w:r>
          </w:p>
          <w:p w:rsidR="00DF3C12" w:rsidRPr="000261C8" w:rsidRDefault="00DF3C12" w:rsidP="00DF3C12">
            <w:pPr>
              <w:rPr>
                <w:b/>
                <w:bCs/>
                <w:kern w:val="0"/>
                <w:lang w:val="sr-Latn-RS" w:eastAsia="en-US"/>
              </w:rPr>
            </w:pPr>
            <w:r w:rsidRPr="000261C8">
              <w:rPr>
                <w:b/>
                <w:bCs/>
                <w:kern w:val="0"/>
                <w:lang w:val="sr-Latn-RS" w:eastAsia="en-US"/>
              </w:rPr>
              <w:t xml:space="preserve">Web adresa: </w:t>
            </w:r>
            <w:r w:rsidR="00E23B28" w:rsidRPr="000261C8">
              <w:fldChar w:fldCharType="begin"/>
            </w:r>
            <w:r w:rsidR="00E23B28" w:rsidRPr="000261C8">
              <w:instrText xml:space="preserve"> HYPERLINK "http://www.jpusluga-bosilegrad.rs" </w:instrText>
            </w:r>
            <w:r w:rsidR="00E23B28" w:rsidRPr="000261C8">
              <w:fldChar w:fldCharType="separate"/>
            </w:r>
            <w:r w:rsidRPr="000261C8">
              <w:rPr>
                <w:rStyle w:val="Hyperlink"/>
                <w:b/>
                <w:bCs/>
                <w:kern w:val="0"/>
                <w:lang w:val="sr-Cyrl-RS" w:eastAsia="en-US"/>
              </w:rPr>
              <w:t>http://www.jpusluga-bosilegrad.rs</w:t>
            </w:r>
            <w:r w:rsidR="00E23B28" w:rsidRPr="000261C8">
              <w:rPr>
                <w:rStyle w:val="Hyperlink"/>
                <w:b/>
                <w:bCs/>
                <w:kern w:val="0"/>
                <w:lang w:val="sr-Cyrl-RS" w:eastAsia="en-US"/>
              </w:rPr>
              <w:fldChar w:fldCharType="end"/>
            </w:r>
            <w:r w:rsidRPr="000261C8">
              <w:rPr>
                <w:b/>
                <w:bCs/>
                <w:kern w:val="0"/>
                <w:lang w:val="sr-Latn-RS" w:eastAsia="en-US"/>
              </w:rPr>
              <w:t xml:space="preserve"> </w:t>
            </w:r>
          </w:p>
          <w:p w:rsidR="006E523B" w:rsidRPr="000261C8" w:rsidRDefault="006E523B" w:rsidP="006E523B">
            <w:pPr>
              <w:rPr>
                <w:b/>
                <w:kern w:val="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0261C8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</w:tbl>
    <w:p w:rsidR="006E523B" w:rsidRPr="000261C8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</w:p>
    <w:tbl>
      <w:tblPr>
        <w:tblW w:w="10731" w:type="dxa"/>
        <w:tblInd w:w="-318" w:type="dxa"/>
        <w:tblLook w:val="04A0" w:firstRow="1" w:lastRow="0" w:firstColumn="1" w:lastColumn="0" w:noHBand="0" w:noVBand="1"/>
      </w:tblPr>
      <w:tblGrid>
        <w:gridCol w:w="852"/>
        <w:gridCol w:w="5042"/>
        <w:gridCol w:w="767"/>
        <w:gridCol w:w="664"/>
        <w:gridCol w:w="1471"/>
        <w:gridCol w:w="1935"/>
      </w:tblGrid>
      <w:tr w:rsidR="000261C8" w:rsidRPr="000261C8" w:rsidTr="000261C8">
        <w:trPr>
          <w:trHeight w:val="3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Р.Б.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Назив резервних делова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Кол</w:t>
            </w: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Latn-RS" w:eastAsia="en-US"/>
              </w:rPr>
              <w:t>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37699A" w:rsidRPr="000261C8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Јединична цена без ПДВ-а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37699A" w:rsidRPr="000261C8" w:rsidRDefault="0037699A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Укупна цена без ПДВ-а</w:t>
            </w: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37699A" w:rsidRPr="000261C8" w:rsidRDefault="0037699A" w:rsidP="008619F0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VI</w:t>
            </w: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val="sr-Latn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lang w:val="sr-Latn-RS"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23B28" w:rsidRPr="000261C8" w:rsidRDefault="00E23B28" w:rsidP="00632247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АУТОГУМЕ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</w:tcPr>
          <w:p w:rsidR="00E23B28" w:rsidRPr="000261C8" w:rsidRDefault="00E23B2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E23B28" w:rsidRPr="000261C8" w:rsidRDefault="00E23B2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  <w:lang w:val="sr-Cyrl-RS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175/80Р16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Лада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зимска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175/80Р16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Лада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зимска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КН-251     14.00-24 (REKORD  R64  NYLON  24PL)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КН-251     14.00-24 (REKORD  R64  NYLON  24PL)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трак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приколица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8.25 x 15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трак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приколица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8.25 x 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Дачија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ЛОЂИ 185/65-Р15-зимска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Дачија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ЛОЂИ 185/65-Р15-летња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Дачија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ЛОЂИ 185/65-Р15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 xml:space="preserve"> БН-80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предња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7.50-16. 12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платна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Унутрашња.гума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 xml:space="preserve"> БН-80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предња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7.50-16. 12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платна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задња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БН-80     18,4-30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14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платна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задња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БН-80     18,4-30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14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платна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ФАП 11.00-20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ФАП 11.00-21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мерцедес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смећар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10Р-22.5    (14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платна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мерцедес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смећар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10Р-22.5    (14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платна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Спољна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ИВЕКО-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подизач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контејнера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шасије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: ZCFA1MG0402660757,</w:t>
            </w:r>
            <w:r w:rsidRPr="000261C8">
              <w:rPr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: F4AE3681BS118001440845,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Година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производње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 w:rsidP="00E60F9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Унутрашња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гума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ИВЕКО-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подизач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контејнера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шасије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: ZCFA1MG0402660757,</w:t>
            </w:r>
            <w:r w:rsidRPr="000261C8">
              <w:rPr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: F4AE3681BS118001440845,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Година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производње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23B28" w:rsidRPr="000261C8" w:rsidRDefault="000261C8" w:rsidP="000261C8">
            <w:pPr>
              <w:ind w:left="360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II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23B28" w:rsidRPr="000261C8" w:rsidRDefault="00E23B28" w:rsidP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АКУМУЛАТОРИ: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</w:tcPr>
          <w:p w:rsidR="00E23B28" w:rsidRPr="000261C8" w:rsidRDefault="00E23B28" w:rsidP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E23B28" w:rsidRPr="000261C8" w:rsidRDefault="00E23B28" w:rsidP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23B28" w:rsidRPr="000261C8" w:rsidRDefault="00E23B28" w:rsidP="000261C8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23B28" w:rsidRPr="000261C8" w:rsidRDefault="00E23B28" w:rsidP="000261C8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 w:rsidP="000261C8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Акумулатор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180А/12В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 w:rsidP="000261C8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Акумулатор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145А/12В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 w:rsidP="000261C8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Акумулатор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55А 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3B28" w:rsidRPr="000261C8" w:rsidRDefault="00E23B28" w:rsidP="000261C8">
            <w:pPr>
              <w:pStyle w:val="ListParagraph"/>
              <w:numPr>
                <w:ilvl w:val="0"/>
                <w:numId w:val="26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E23B28" w:rsidRPr="000261C8" w:rsidRDefault="00E23B2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Акумулатор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100А/12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E23B28" w:rsidRPr="000261C8" w:rsidRDefault="00E23B2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E23B28" w:rsidRPr="000261C8" w:rsidRDefault="000261C8" w:rsidP="000261C8">
            <w:pPr>
              <w:pStyle w:val="ListParagraph"/>
              <w:ind w:left="34"/>
              <w:jc w:val="center"/>
              <w:rPr>
                <w:rFonts w:ascii="Times New Roman" w:hAnsi="Times New Roman"/>
                <w:sz w:val="22"/>
              </w:rPr>
            </w:pPr>
            <w:r w:rsidRPr="000261C8">
              <w:rPr>
                <w:rFonts w:ascii="Times New Roman" w:hAnsi="Times New Roman"/>
                <w:sz w:val="22"/>
              </w:rPr>
              <w:t>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E23B28" w:rsidRPr="000261C8" w:rsidRDefault="00E23B2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ДЕЛОВИ ЗА ТГ-140 (ANGLDOZER)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Снага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106,6 KW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Ознака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2F317А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</w:tcPr>
          <w:p w:rsidR="00E23B28" w:rsidRPr="000261C8" w:rsidRDefault="00E23B2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E23B28" w:rsidRPr="000261C8" w:rsidRDefault="00E23B2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23B28" w:rsidRPr="000261C8" w:rsidRDefault="00E23B2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 w:rsidP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Хладњак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 w:rsidP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Уложак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дизне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(YDLLA 50 S 226)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Напојна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довод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(АЦ)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3.0.80.22.361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Дихтунг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главе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>.(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заптивни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   3.0.80.22.861.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груби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  3.0.80.23.288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12,5x1275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Уско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каиш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12,5x1025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9,5 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9,5 x 975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каиш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13,00x1050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каиш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16 x 1700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каиш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15x 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каиш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17x1000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каиш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17x1250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воду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3.0.80.23.775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ваздуха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(3.0.80.23.963 и 3.0.80.23.059)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3.0.80.23.659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или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37.50.01/10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Хладњак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мењача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3.00.071202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Алтернатор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3.0.80.23.789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Алансер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6.00.926096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мењача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150008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претварача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мом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064790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Зупчаста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 074401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Зупч.пумпа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претва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 068250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Кардански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зглоб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066105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бочног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квачила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.063317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Погонски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диск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  .069669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Лежај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СКФ 32228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Зупчаник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редуктора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к.бр.069889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Зупчаник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преносни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071404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Заптивна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група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пог.точка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   к.бр.069899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Зупчаник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редуктора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062958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Заптивна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група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затезног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папуче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гусеничног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ланца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затезног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комплет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обрадом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добоша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Носећи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ваљак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једним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венца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095129 и 095132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М16x35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мм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М16x50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мм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М24x60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мм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М24x170мм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М20x120мм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М20x60мм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30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М20x70мм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М16x35мм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М12x25мм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М16x80мм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Вијак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подлошком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навртком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М18 x 55мм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Заптивни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комплет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цилиндра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хидраулике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Ø 100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2.1.60.03.733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Заптивни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комплет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цилиндра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хидраулике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Ø 50  к.бр.2.1.60.03.121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Средњи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нож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>. 074019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Бочни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нож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леви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061767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Бочни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нож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–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десни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061768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IV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ДЕЛОВИ ЗА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55.74.7091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СКИП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Заптивни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цилиндар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СКИП БН-80 Ø 100 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ind w:left="360"/>
              <w:jc w:val="center"/>
              <w:rPr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Хидраулично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црево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В3 НП 16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300 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500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650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1000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 1500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 2000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 2500  А20 /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Кочионе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ламеле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560.01.710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Кочиони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цилиндар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560.01.751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Ламела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>. 55.74.3282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Квачило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(</w:t>
            </w:r>
            <w:proofErr w:type="spellStart"/>
            <w:proofErr w:type="gramEnd"/>
            <w:r w:rsidRPr="000261C8">
              <w:rPr>
                <w:color w:val="auto"/>
                <w:sz w:val="22"/>
                <w:szCs w:val="22"/>
              </w:rPr>
              <w:t>корпа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),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55.74.3101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Пречна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спона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55.74.3509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Зглоб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споне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управљача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јабучица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55.79.2075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Рукавац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>. 55.79.4669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довод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(АЦ)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55.74.7202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Уложак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дизне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>.  55.74.7296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воду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 55.74.7504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Рукавац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560 17 160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Рукавац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560 17 170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8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Зуби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кашике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800700155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ДЕЛОВИ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Напојна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довод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(АЦ)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магирус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1.0117.3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ind w:left="360"/>
              <w:jc w:val="center"/>
              <w:rPr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i/>
                <w:iCs/>
                <w:color w:val="auto"/>
                <w:sz w:val="22"/>
              </w:rPr>
            </w:pPr>
            <w:proofErr w:type="spellStart"/>
            <w:r w:rsidRPr="000261C8">
              <w:rPr>
                <w:i/>
                <w:iCs/>
                <w:color w:val="auto"/>
                <w:sz w:val="22"/>
                <w:szCs w:val="22"/>
              </w:rPr>
              <w:t>Хидраулично</w:t>
            </w:r>
            <w:proofErr w:type="spellEnd"/>
            <w:r w:rsidRPr="000261C8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i/>
                <w:iCs/>
                <w:color w:val="auto"/>
                <w:sz w:val="22"/>
                <w:szCs w:val="22"/>
              </w:rPr>
              <w:t>црево</w:t>
            </w:r>
            <w:proofErr w:type="spellEnd"/>
            <w:r w:rsidRPr="000261C8">
              <w:rPr>
                <w:i/>
                <w:iCs/>
                <w:color w:val="auto"/>
                <w:sz w:val="22"/>
                <w:szCs w:val="22"/>
              </w:rPr>
              <w:t xml:space="preserve"> В1 НП4  </w:t>
            </w:r>
            <w:proofErr w:type="spellStart"/>
            <w:r w:rsidRPr="000261C8">
              <w:rPr>
                <w:i/>
                <w:iCs/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i/>
                <w:iCs/>
                <w:color w:val="auto"/>
                <w:sz w:val="22"/>
                <w:szCs w:val="22"/>
              </w:rPr>
              <w:t xml:space="preserve">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300 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х500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х600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х800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ind w:left="360"/>
              <w:jc w:val="center"/>
              <w:rPr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i/>
                <w:iCs/>
                <w:color w:val="auto"/>
                <w:sz w:val="22"/>
              </w:rPr>
            </w:pPr>
            <w:proofErr w:type="spellStart"/>
            <w:r w:rsidRPr="000261C8">
              <w:rPr>
                <w:i/>
                <w:iCs/>
                <w:color w:val="auto"/>
                <w:sz w:val="22"/>
                <w:szCs w:val="22"/>
              </w:rPr>
              <w:t>Хидраулично</w:t>
            </w:r>
            <w:proofErr w:type="spellEnd"/>
            <w:r w:rsidRPr="000261C8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i/>
                <w:iCs/>
                <w:color w:val="auto"/>
                <w:sz w:val="22"/>
                <w:szCs w:val="22"/>
              </w:rPr>
              <w:t>црево</w:t>
            </w:r>
            <w:proofErr w:type="spellEnd"/>
            <w:r w:rsidRPr="000261C8">
              <w:rPr>
                <w:i/>
                <w:iCs/>
                <w:color w:val="auto"/>
                <w:sz w:val="22"/>
                <w:szCs w:val="22"/>
              </w:rPr>
              <w:t xml:space="preserve"> В2 НП10  </w:t>
            </w:r>
            <w:proofErr w:type="spellStart"/>
            <w:r w:rsidRPr="000261C8">
              <w:rPr>
                <w:i/>
                <w:iCs/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i/>
                <w:iCs/>
                <w:color w:val="auto"/>
                <w:sz w:val="22"/>
                <w:szCs w:val="22"/>
              </w:rPr>
              <w:t xml:space="preserve">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х300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х350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 xml:space="preserve">х1300 А20 - Б10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х3000 А20 -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2100 А20 –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ind w:left="360"/>
              <w:jc w:val="center"/>
              <w:rPr>
                <w:color w:val="auto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Хидраулично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црево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В2 НП16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1200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 1500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х1400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х1400 А20-Б10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Цилиндар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2815-1255-2505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Радилица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2815-1290-3370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Клип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2815-1256-3297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Клипни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прстенови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карике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)-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гарн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 2815-1268-1815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Глава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261C8">
              <w:rPr>
                <w:color w:val="auto"/>
                <w:sz w:val="22"/>
                <w:szCs w:val="22"/>
              </w:rPr>
              <w:t>цилиндра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proofErr w:type="gramEnd"/>
            <w:r w:rsidRPr="000261C8">
              <w:rPr>
                <w:color w:val="auto"/>
                <w:sz w:val="22"/>
                <w:szCs w:val="22"/>
              </w:rPr>
              <w:t>. 2815-1290-3987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Гарнитура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сетова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заптивачи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магирус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Гарнитура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клацкалица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магирус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2940-1269-4313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убризгавање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Уложак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дизне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Зупчаста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хидраул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2815-1292-4621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ваздуха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груби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)      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2910-1292-4599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Диск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кочнице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Кочница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плочица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облогом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Зуби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копање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к.бр.3840-1289-5782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Амортизер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хидраулике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9.5x1450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Клинасти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12.5x1250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VI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ДЕЛОВИ ЗА ФАП 14.14-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кипер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,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гориво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ваздух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груби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 ФАП 14.14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Водна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Хидраулична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управљача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Клип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Кошуљица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хилзна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Клипни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прстенови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гарнитура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Уложак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дизне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Предњи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кочиони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пакнови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стандард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(ФАП 14.14)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Задњи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кочиони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пакнови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стандард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(ФАП 14.14)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Анлансер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стартер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Алтернатор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Зглобна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веза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алтернатор-водна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Крст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кардана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ФАП 14.14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хидрауличног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цилиндра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кипу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VII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ДЕЛОВИ ЗА ВАЉАК  ДВВ-11Б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Амортизер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вибрационог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225520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хидромотора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     BMV 75 ТFC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двосмерног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зупчастог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хидромотора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225789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BPV 70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225360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зупчасте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   к.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225380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ваљак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ДВВ 11-Б к.бр.12.19.08/110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ваљак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ДВВ 11-Б </w:t>
            </w:r>
            <w:r w:rsidRPr="000261C8">
              <w:rPr>
                <w:color w:val="auto"/>
                <w:sz w:val="22"/>
                <w:szCs w:val="22"/>
              </w:rPr>
              <w:lastRenderedPageBreak/>
              <w:t>к.бр.36.18.05/130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lastRenderedPageBreak/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1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ваздуха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к.бр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паковању.12.19.09/20 и 12.19.20/20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VIII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ДЕЛОВИ ЗА ЛАДА НИВА 1.7    (2002.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год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.)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Амортизер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Глава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главе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Гарнитура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клипних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прстенова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Обрада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радилице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Гарнитура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лежаја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летећи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лежећи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) - 1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специјала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Гарнитура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лежаја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летећи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лежећи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) - 2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специјала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Ауспух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комплет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Обрада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блока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Клип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гарнитура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Заптивни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дихтунг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Зглоб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полуосовине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хомокинетички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зглоб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Редуктор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Мењач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бирач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брзине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Диференцијал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конусно-тањирасти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зупчаник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Лежај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Термостат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Цилиндар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квачила-мали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Цилиндар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квачила-велики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ЛАДА-НИВА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Кочиони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цилиндар-главни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Кочиони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цилиндар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Плочице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пакнови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кочнице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комплет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све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точкове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Карбуратор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Глава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управљача-комплет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Разводник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паљења-комплет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Комутатор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паљења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Ламела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Крст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кардана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ЛАДА-НИВА 1,7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Потисна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плоча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корпа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мењача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Предње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седиште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возача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Предње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седиште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сувозача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Кардан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краћи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предњи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Кардан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дужи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задњи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Задње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седиште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IX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ДЕЛОВИ ЗА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Трактор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 ИМТ-542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Рукавац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предњег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моста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Алансер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Зглоб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јабучица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споне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Водна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Пакнови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кочнице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15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  <w:lastRenderedPageBreak/>
              <w:t>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ДЕЛОВИ 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Багер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JCB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тип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JS 160 LC, 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шасије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: SLPJS16C5E1059071 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Бр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4BG1-199271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Сер.број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1059071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Год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производње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2005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ознака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филтера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BF 9877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уља-ознака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филтера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B7324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ваздуха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ознака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филтера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SL8388, MANC16-400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Болцна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спајање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гусенице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Ролна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затезног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Сет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заптивке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хид.цилиндра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Ø80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водне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Водна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219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Вентилатор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пераја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Редуктор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погона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4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Набавка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делова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и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ремонт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хидраулике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са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уградњом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XI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ДЕЛОВИ ЗА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Мерцедес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Атего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1018-смећар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шасије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WDB9703421L661961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90091300964500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Година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производње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2012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ознака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филтера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PU 1046/1-Х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ваздуха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C29010КIT  А-004-094-7404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уложак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HU931/5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водне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3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Водна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 xml:space="preserve">ТВ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монитор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камере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марке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Brigade,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модел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бр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 VBV-770DM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Пумпа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катализатора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0261C8">
            <w:pPr>
              <w:pStyle w:val="ListParagraph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Дизна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катализатора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</w:tcPr>
          <w:p w:rsidR="000261C8" w:rsidRPr="000261C8" w:rsidRDefault="000261C8" w:rsidP="000261C8">
            <w:pPr>
              <w:ind w:left="34"/>
              <w:jc w:val="center"/>
              <w:rPr>
                <w:b/>
                <w:color w:val="auto"/>
                <w:sz w:val="22"/>
              </w:rPr>
            </w:pPr>
            <w:r w:rsidRPr="000261C8">
              <w:rPr>
                <w:b/>
                <w:color w:val="auto"/>
                <w:sz w:val="22"/>
              </w:rPr>
              <w:t>XII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bottom"/>
          </w:tcPr>
          <w:p w:rsidR="000261C8" w:rsidRPr="000261C8" w:rsidRDefault="000261C8">
            <w:pPr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ДЕЛОВИ ЗА ИВЕКО-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подизач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контејнера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шасије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ZCFA1MG0402660757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Број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мотора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F4AE3681BS118001440845</w:t>
            </w:r>
            <w:r w:rsidRPr="000261C8">
              <w:rPr>
                <w:b/>
                <w:bCs/>
                <w:color w:val="auto"/>
                <w:sz w:val="22"/>
                <w:szCs w:val="22"/>
              </w:rPr>
              <w:br/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Година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b/>
                <w:bCs/>
                <w:color w:val="auto"/>
                <w:sz w:val="22"/>
                <w:szCs w:val="22"/>
              </w:rPr>
              <w:t>производње</w:t>
            </w:r>
            <w:proofErr w:type="spellEnd"/>
            <w:r w:rsidRPr="000261C8">
              <w:rPr>
                <w:b/>
                <w:bCs/>
                <w:color w:val="auto"/>
                <w:sz w:val="22"/>
                <w:szCs w:val="22"/>
              </w:rPr>
              <w:t>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</w:tcPr>
          <w:p w:rsidR="000261C8" w:rsidRPr="000261C8" w:rsidRDefault="000261C8">
            <w:pPr>
              <w:jc w:val="center"/>
              <w:rPr>
                <w:b/>
                <w:bCs/>
                <w:color w:val="auto"/>
                <w:sz w:val="22"/>
              </w:rPr>
            </w:pPr>
            <w:r w:rsidRPr="000261C8">
              <w:rPr>
                <w:b/>
                <w:b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горива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ознака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филтера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2992241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уља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ознака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филтера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2992242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261C8" w:rsidRPr="000261C8" w:rsidRDefault="000261C8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Филтер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ваздуха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ознака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филтера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42558096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1C8" w:rsidRPr="000261C8" w:rsidRDefault="000261C8" w:rsidP="008619F0">
            <w:pPr>
              <w:pStyle w:val="ListParagraph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1C8" w:rsidRPr="000261C8" w:rsidRDefault="000261C8">
            <w:pPr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Ремен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водне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261C8">
              <w:rPr>
                <w:color w:val="auto"/>
                <w:sz w:val="22"/>
                <w:szCs w:val="22"/>
              </w:rPr>
              <w:t>пумпе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proofErr w:type="spellStart"/>
            <w:r w:rsidRPr="000261C8">
              <w:rPr>
                <w:color w:val="auto"/>
                <w:sz w:val="22"/>
                <w:szCs w:val="22"/>
              </w:rPr>
              <w:t>Ком</w:t>
            </w:r>
            <w:proofErr w:type="spellEnd"/>
            <w:r w:rsidRPr="000261C8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1C8" w:rsidRPr="000261C8" w:rsidRDefault="000261C8">
            <w:pPr>
              <w:jc w:val="center"/>
              <w:rPr>
                <w:color w:val="auto"/>
                <w:sz w:val="22"/>
              </w:rPr>
            </w:pPr>
            <w:r w:rsidRPr="000261C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1C8" w:rsidRPr="000261C8" w:rsidRDefault="000261C8" w:rsidP="008619F0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Укупна цена, динара без пдв-а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1C8" w:rsidRPr="000261C8" w:rsidRDefault="000261C8" w:rsidP="008619F0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ПДВ, динара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  <w:tr w:rsidR="000261C8" w:rsidRPr="000261C8" w:rsidTr="000261C8">
        <w:trPr>
          <w:trHeight w:val="300"/>
        </w:trPr>
        <w:tc>
          <w:tcPr>
            <w:tcW w:w="87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1C8" w:rsidRPr="000261C8" w:rsidRDefault="000261C8" w:rsidP="008619F0">
            <w:pPr>
              <w:suppressAutoHyphens w:val="0"/>
              <w:spacing w:line="240" w:lineRule="auto"/>
              <w:jc w:val="right"/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</w:pPr>
            <w:r w:rsidRPr="000261C8">
              <w:rPr>
                <w:rFonts w:eastAsia="Times New Roman"/>
                <w:b/>
                <w:bCs/>
                <w:color w:val="auto"/>
                <w:kern w:val="0"/>
                <w:sz w:val="22"/>
                <w:lang w:val="sr-Cyrl-RS" w:eastAsia="en-US"/>
              </w:rPr>
              <w:t>Укупна цена, динара са пдв-ом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1C8" w:rsidRPr="000261C8" w:rsidRDefault="000261C8" w:rsidP="0037699A">
            <w:pPr>
              <w:suppressAutoHyphens w:val="0"/>
              <w:spacing w:line="240" w:lineRule="auto"/>
              <w:jc w:val="center"/>
              <w:rPr>
                <w:rFonts w:eastAsia="Times New Roman"/>
                <w:color w:val="auto"/>
                <w:kern w:val="0"/>
                <w:sz w:val="22"/>
                <w:lang w:eastAsia="en-US"/>
              </w:rPr>
            </w:pPr>
          </w:p>
        </w:tc>
      </w:tr>
    </w:tbl>
    <w:p w:rsidR="00BB53BD" w:rsidRPr="000261C8" w:rsidRDefault="00BB53BD" w:rsidP="00BB53BD">
      <w:pPr>
        <w:rPr>
          <w:b/>
          <w:bCs/>
          <w:lang w:val="sr-Cyrl-CS"/>
        </w:rPr>
      </w:pPr>
    </w:p>
    <w:p w:rsidR="00E67E74" w:rsidRPr="000261C8" w:rsidRDefault="00E67E74" w:rsidP="00BF1476">
      <w:pPr>
        <w:jc w:val="both"/>
        <w:rPr>
          <w:b/>
          <w:bCs/>
          <w:lang w:val="sr-Latn-RS"/>
        </w:rPr>
      </w:pPr>
    </w:p>
    <w:p w:rsidR="00BF1476" w:rsidRPr="000261C8" w:rsidRDefault="00BB53BD" w:rsidP="00BF1476">
      <w:pPr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</w:pPr>
      <w:r w:rsidRPr="000261C8">
        <w:rPr>
          <w:b/>
          <w:bCs/>
          <w:lang w:val="sr-Cyrl-CS"/>
        </w:rPr>
        <w:t xml:space="preserve">Напомена: </w:t>
      </w:r>
      <w:proofErr w:type="spell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Напред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дат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у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табел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у потребно је попунити на следећи начин: у колони 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V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уписује се јединична цена, редом за све материјале посебно. Након уписивања ових вредности потребно је извршити множење количина датих у колони 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IV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и уписаних јединичних цена у колони 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V. </w:t>
      </w:r>
      <w:proofErr w:type="spellStart"/>
      <w:proofErr w:type="gram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Добијени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производ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уписује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се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колони</w:t>
      </w:r>
      <w:proofErr w:type="spell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VI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што представља укупну цену без обрачунатог пореза на додату вредност.</w:t>
      </w:r>
      <w:proofErr w:type="gramEnd"/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val="sr-Latn-RS" w:eastAsia="en-US"/>
        </w:rPr>
        <w:t xml:space="preserve"> </w:t>
      </w:r>
      <w:r w:rsidR="00BF1476" w:rsidRPr="000261C8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9F054A" w:rsidRPr="000261C8" w:rsidRDefault="009F054A">
      <w:pPr>
        <w:rPr>
          <w:bCs/>
          <w:lang w:val="sr-Latn-RS"/>
        </w:rPr>
      </w:pPr>
    </w:p>
    <w:p w:rsidR="009F054A" w:rsidRPr="000261C8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261C8">
        <w:rPr>
          <w:rFonts w:eastAsia="Calibri"/>
          <w:color w:val="auto"/>
          <w:kern w:val="0"/>
          <w:sz w:val="22"/>
          <w:szCs w:val="22"/>
          <w:lang w:val="sr-Cyrl-RS" w:eastAsia="en-US"/>
        </w:rPr>
        <w:lastRenderedPageBreak/>
        <w:t>У случају да постоји рачунска грешка наручилац ће од понуђача затражити да прихвати исправку исте а понуђач је у обавези да најкасније у року од 5 дана од дана пријема захтева да достави одговор.</w:t>
      </w:r>
    </w:p>
    <w:p w:rsidR="009F054A" w:rsidRPr="000261C8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261C8">
        <w:rPr>
          <w:rFonts w:eastAsia="Calibri"/>
          <w:color w:val="auto"/>
          <w:kern w:val="0"/>
          <w:sz w:val="22"/>
          <w:szCs w:val="22"/>
          <w:lang w:val="sr-Cyrl-RS" w:eastAsia="en-US"/>
        </w:rPr>
        <w:t>Наручилац ће захтев за исправком ра</w:t>
      </w:r>
      <w:r w:rsidR="00A72C4A">
        <w:rPr>
          <w:rFonts w:eastAsia="Calibri"/>
          <w:color w:val="auto"/>
          <w:kern w:val="0"/>
          <w:sz w:val="22"/>
          <w:szCs w:val="22"/>
          <w:lang w:val="sr-Cyrl-RS" w:eastAsia="en-US"/>
        </w:rPr>
        <w:t>чунске грешке послати е-маилом н</w:t>
      </w:r>
      <w:r w:rsidRPr="000261C8">
        <w:rPr>
          <w:rFonts w:eastAsia="Calibri"/>
          <w:color w:val="auto"/>
          <w:kern w:val="0"/>
          <w:sz w:val="22"/>
          <w:szCs w:val="22"/>
          <w:lang w:val="sr-Cyrl-RS" w:eastAsia="en-US"/>
        </w:rPr>
        <w:t>а е-маил понуђача дат у понуди понуђача. Датум слања е-маил се рачуна као дан пријема од кога почиње да тече рок за одговор.</w:t>
      </w:r>
    </w:p>
    <w:p w:rsidR="009F054A" w:rsidRPr="000261C8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261C8">
        <w:rPr>
          <w:rFonts w:eastAsia="Calibri"/>
          <w:color w:val="auto"/>
          <w:kern w:val="0"/>
          <w:sz w:val="22"/>
          <w:szCs w:val="22"/>
          <w:lang w:val="sr-Cyrl-RS" w:eastAsia="en-US"/>
        </w:rPr>
        <w:t>Ако се понуђач не сагласи са исправком рачунске грешке, наручилац ће његову понуду одбити.</w:t>
      </w:r>
    </w:p>
    <w:p w:rsidR="009F054A" w:rsidRPr="000261C8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261C8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разлике између јединичне и укупне цене, меродавна је јединична цена.</w:t>
      </w:r>
    </w:p>
    <w:p w:rsidR="009F054A" w:rsidRPr="000261C8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261C8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се цене из овог обрасца и цене у обрасцу понуде који понуђач подноси не слажу односно нису исте наручилац ће такву понуду одбити.</w:t>
      </w:r>
    </w:p>
    <w:p w:rsidR="009F054A" w:rsidRPr="000261C8" w:rsidRDefault="0037699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0261C8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НАПОМЕНА: </w:t>
      </w:r>
      <w:r w:rsidR="009F054A" w:rsidRPr="000261C8">
        <w:rPr>
          <w:rFonts w:eastAsia="Calibri"/>
          <w:color w:val="auto"/>
          <w:kern w:val="0"/>
          <w:sz w:val="22"/>
          <w:szCs w:val="22"/>
          <w:lang w:val="sr-Cyrl-CS" w:eastAsia="en-U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</w:t>
      </w:r>
      <w:r w:rsidR="009F054A" w:rsidRPr="000261C8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="009F054A" w:rsidRPr="000261C8">
        <w:rPr>
          <w:rFonts w:eastAsia="Calibri"/>
          <w:color w:val="auto"/>
          <w:kern w:val="0"/>
          <w:sz w:val="22"/>
          <w:szCs w:val="22"/>
          <w:lang w:val="sr-Cyrl-CS" w:eastAsia="en-US"/>
        </w:rPr>
        <w:t>достављен непотписан биће прихватљив за наручиоца.</w:t>
      </w:r>
    </w:p>
    <w:p w:rsidR="009F054A" w:rsidRPr="000261C8" w:rsidRDefault="009F054A">
      <w:pPr>
        <w:rPr>
          <w:bCs/>
          <w:lang w:val="sr-Latn-RS"/>
        </w:rPr>
      </w:pPr>
    </w:p>
    <w:sectPr w:rsidR="009F054A" w:rsidRPr="000261C8" w:rsidSect="00D50E27">
      <w:pgSz w:w="12240" w:h="15840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1D336B2"/>
    <w:multiLevelType w:val="hybridMultilevel"/>
    <w:tmpl w:val="28F0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C330D"/>
    <w:multiLevelType w:val="hybridMultilevel"/>
    <w:tmpl w:val="28080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F4A3F"/>
    <w:multiLevelType w:val="hybridMultilevel"/>
    <w:tmpl w:val="A32A1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625FD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67454"/>
    <w:multiLevelType w:val="hybridMultilevel"/>
    <w:tmpl w:val="C66A5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05146"/>
    <w:multiLevelType w:val="hybridMultilevel"/>
    <w:tmpl w:val="0CAC8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81CC0"/>
    <w:multiLevelType w:val="hybridMultilevel"/>
    <w:tmpl w:val="34D08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47AD0"/>
    <w:multiLevelType w:val="hybridMultilevel"/>
    <w:tmpl w:val="6E02B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256F3"/>
    <w:multiLevelType w:val="hybridMultilevel"/>
    <w:tmpl w:val="4968B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430F9F"/>
    <w:multiLevelType w:val="hybridMultilevel"/>
    <w:tmpl w:val="AB58C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E2A73"/>
    <w:multiLevelType w:val="hybridMultilevel"/>
    <w:tmpl w:val="C842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176BD"/>
    <w:multiLevelType w:val="hybridMultilevel"/>
    <w:tmpl w:val="79C62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B657B8"/>
    <w:multiLevelType w:val="hybridMultilevel"/>
    <w:tmpl w:val="3446E0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A4FE2"/>
    <w:multiLevelType w:val="hybridMultilevel"/>
    <w:tmpl w:val="8AB49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80E59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3EA"/>
    <w:multiLevelType w:val="hybridMultilevel"/>
    <w:tmpl w:val="7D1AC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0431C6"/>
    <w:multiLevelType w:val="hybridMultilevel"/>
    <w:tmpl w:val="2B6E6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50AE5"/>
    <w:multiLevelType w:val="hybridMultilevel"/>
    <w:tmpl w:val="D188C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B20C1"/>
    <w:multiLevelType w:val="hybridMultilevel"/>
    <w:tmpl w:val="4E209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0E30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41DEE"/>
    <w:multiLevelType w:val="hybridMultilevel"/>
    <w:tmpl w:val="E042F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4B2A26"/>
    <w:multiLevelType w:val="hybridMultilevel"/>
    <w:tmpl w:val="8AB49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23EA2"/>
    <w:multiLevelType w:val="hybridMultilevel"/>
    <w:tmpl w:val="D188C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E2C75"/>
    <w:multiLevelType w:val="hybridMultilevel"/>
    <w:tmpl w:val="8D50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469E2"/>
    <w:multiLevelType w:val="hybridMultilevel"/>
    <w:tmpl w:val="665E8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52653C"/>
    <w:multiLevelType w:val="hybridMultilevel"/>
    <w:tmpl w:val="76CE2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DB1EF9"/>
    <w:multiLevelType w:val="hybridMultilevel"/>
    <w:tmpl w:val="47CEF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D52DC6"/>
    <w:multiLevelType w:val="hybridMultilevel"/>
    <w:tmpl w:val="A5228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D94F03"/>
    <w:multiLevelType w:val="hybridMultilevel"/>
    <w:tmpl w:val="2780A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FE0912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AD037B"/>
    <w:multiLevelType w:val="hybridMultilevel"/>
    <w:tmpl w:val="DDF6C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004D5F"/>
    <w:multiLevelType w:val="hybridMultilevel"/>
    <w:tmpl w:val="87E26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967F1"/>
    <w:multiLevelType w:val="hybridMultilevel"/>
    <w:tmpl w:val="D9E825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0901B2"/>
    <w:multiLevelType w:val="hybridMultilevel"/>
    <w:tmpl w:val="34D08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D26C55"/>
    <w:multiLevelType w:val="hybridMultilevel"/>
    <w:tmpl w:val="3404F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7"/>
  </w:num>
  <w:num w:numId="3">
    <w:abstractNumId w:val="27"/>
  </w:num>
  <w:num w:numId="4">
    <w:abstractNumId w:val="31"/>
  </w:num>
  <w:num w:numId="5">
    <w:abstractNumId w:val="23"/>
  </w:num>
  <w:num w:numId="6">
    <w:abstractNumId w:val="32"/>
  </w:num>
  <w:num w:numId="7">
    <w:abstractNumId w:val="6"/>
  </w:num>
  <w:num w:numId="8">
    <w:abstractNumId w:val="3"/>
  </w:num>
  <w:num w:numId="9">
    <w:abstractNumId w:val="10"/>
  </w:num>
  <w:num w:numId="10">
    <w:abstractNumId w:val="18"/>
  </w:num>
  <w:num w:numId="11">
    <w:abstractNumId w:val="22"/>
  </w:num>
  <w:num w:numId="12">
    <w:abstractNumId w:val="17"/>
  </w:num>
  <w:num w:numId="13">
    <w:abstractNumId w:val="35"/>
  </w:num>
  <w:num w:numId="14">
    <w:abstractNumId w:val="29"/>
  </w:num>
  <w:num w:numId="15">
    <w:abstractNumId w:val="36"/>
  </w:num>
  <w:num w:numId="16">
    <w:abstractNumId w:val="9"/>
  </w:num>
  <w:num w:numId="17">
    <w:abstractNumId w:val="26"/>
  </w:num>
  <w:num w:numId="18">
    <w:abstractNumId w:val="5"/>
  </w:num>
  <w:num w:numId="19">
    <w:abstractNumId w:val="15"/>
  </w:num>
  <w:num w:numId="20">
    <w:abstractNumId w:val="12"/>
  </w:num>
  <w:num w:numId="21">
    <w:abstractNumId w:val="33"/>
  </w:num>
  <w:num w:numId="22">
    <w:abstractNumId w:val="7"/>
  </w:num>
  <w:num w:numId="23">
    <w:abstractNumId w:val="34"/>
  </w:num>
  <w:num w:numId="24">
    <w:abstractNumId w:val="24"/>
  </w:num>
  <w:num w:numId="25">
    <w:abstractNumId w:val="16"/>
  </w:num>
  <w:num w:numId="26">
    <w:abstractNumId w:val="4"/>
  </w:num>
  <w:num w:numId="27">
    <w:abstractNumId w:val="28"/>
  </w:num>
  <w:num w:numId="28">
    <w:abstractNumId w:val="19"/>
  </w:num>
  <w:num w:numId="29">
    <w:abstractNumId w:val="14"/>
  </w:num>
  <w:num w:numId="30">
    <w:abstractNumId w:val="11"/>
  </w:num>
  <w:num w:numId="31">
    <w:abstractNumId w:val="8"/>
  </w:num>
  <w:num w:numId="32">
    <w:abstractNumId w:val="13"/>
  </w:num>
  <w:num w:numId="33">
    <w:abstractNumId w:val="21"/>
  </w:num>
  <w:num w:numId="34">
    <w:abstractNumId w:val="20"/>
  </w:num>
  <w:num w:numId="35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3BD"/>
    <w:rsid w:val="000261C8"/>
    <w:rsid w:val="00071C70"/>
    <w:rsid w:val="00080F73"/>
    <w:rsid w:val="001A25DE"/>
    <w:rsid w:val="001F0A4B"/>
    <w:rsid w:val="0037699A"/>
    <w:rsid w:val="003772A0"/>
    <w:rsid w:val="0038427B"/>
    <w:rsid w:val="00440DEB"/>
    <w:rsid w:val="004F46B5"/>
    <w:rsid w:val="00574F92"/>
    <w:rsid w:val="00632247"/>
    <w:rsid w:val="006654D6"/>
    <w:rsid w:val="006E523B"/>
    <w:rsid w:val="008619F0"/>
    <w:rsid w:val="00882D87"/>
    <w:rsid w:val="00884ED5"/>
    <w:rsid w:val="008856E4"/>
    <w:rsid w:val="009327FD"/>
    <w:rsid w:val="009F054A"/>
    <w:rsid w:val="00A72C4A"/>
    <w:rsid w:val="00B20536"/>
    <w:rsid w:val="00BB53BD"/>
    <w:rsid w:val="00BF1476"/>
    <w:rsid w:val="00BF2FC8"/>
    <w:rsid w:val="00C27C8E"/>
    <w:rsid w:val="00CC5C13"/>
    <w:rsid w:val="00CD6D21"/>
    <w:rsid w:val="00D078DA"/>
    <w:rsid w:val="00D50E27"/>
    <w:rsid w:val="00D61A33"/>
    <w:rsid w:val="00DF3C12"/>
    <w:rsid w:val="00E23B28"/>
    <w:rsid w:val="00E60F93"/>
    <w:rsid w:val="00E67E74"/>
    <w:rsid w:val="00F8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D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F1476"/>
    <w:pPr>
      <w:keepNext/>
      <w:suppressAutoHyphens w:val="0"/>
      <w:spacing w:line="240" w:lineRule="auto"/>
      <w:outlineLvl w:val="0"/>
    </w:pPr>
    <w:rPr>
      <w:rFonts w:ascii="Arial" w:eastAsia="Times New Roman" w:hAnsi="Arial"/>
      <w:b/>
      <w:bCs/>
      <w:color w:val="auto"/>
      <w:kern w:val="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F1476"/>
    <w:pPr>
      <w:keepNext/>
      <w:suppressAutoHyphens w:val="0"/>
      <w:spacing w:line="240" w:lineRule="auto"/>
      <w:outlineLvl w:val="1"/>
    </w:pPr>
    <w:rPr>
      <w:rFonts w:ascii="Arial" w:eastAsia="Times New Roman" w:hAnsi="Arial"/>
      <w:color w:val="auto"/>
      <w:kern w:val="0"/>
      <w:u w:val="single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F1476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auto"/>
      <w:kern w:val="0"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BF1476"/>
    <w:pPr>
      <w:keepNext/>
      <w:suppressAutoHyphens w:val="0"/>
      <w:spacing w:before="240" w:after="60" w:line="240" w:lineRule="auto"/>
      <w:outlineLvl w:val="3"/>
    </w:pPr>
    <w:rPr>
      <w:rFonts w:eastAsia="Times New Roman"/>
      <w:b/>
      <w:bCs/>
      <w:color w:val="auto"/>
      <w:kern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53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53BD"/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F3C1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BF1476"/>
    <w:rPr>
      <w:rFonts w:eastAsia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BF1476"/>
    <w:rPr>
      <w:rFonts w:eastAsia="Times New Roman" w:cs="Times New Roman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BF1476"/>
    <w:rPr>
      <w:rFonts w:eastAsia="Times New Roman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BF147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uiPriority w:val="99"/>
    <w:semiHidden/>
    <w:rsid w:val="00BF1476"/>
  </w:style>
  <w:style w:type="paragraph" w:styleId="Header">
    <w:name w:val="header"/>
    <w:basedOn w:val="Normal"/>
    <w:link w:val="Head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BF1476"/>
    <w:rPr>
      <w:rFonts w:eastAsia="Times New Roman" w:cs="Times New Roman"/>
      <w:b/>
      <w:bCs/>
      <w:szCs w:val="24"/>
      <w:lang w:val="en-GB"/>
    </w:rPr>
  </w:style>
  <w:style w:type="paragraph" w:styleId="Footer">
    <w:name w:val="footer"/>
    <w:basedOn w:val="Normal"/>
    <w:link w:val="Foot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BF1476"/>
    <w:rPr>
      <w:rFonts w:eastAsia="Times New Roman" w:cs="Times New Roman"/>
      <w:b/>
      <w:bCs/>
      <w:szCs w:val="24"/>
      <w:lang w:val="en-GB"/>
    </w:rPr>
  </w:style>
  <w:style w:type="character" w:styleId="PageNumber">
    <w:name w:val="page number"/>
    <w:basedOn w:val="DefaultParagraphFont"/>
    <w:rsid w:val="00BF1476"/>
  </w:style>
  <w:style w:type="paragraph" w:styleId="Title">
    <w:name w:val="Title"/>
    <w:basedOn w:val="Normal"/>
    <w:link w:val="TitleChar"/>
    <w:qFormat/>
    <w:rsid w:val="00BF1476"/>
    <w:pPr>
      <w:suppressAutoHyphens w:val="0"/>
      <w:spacing w:line="240" w:lineRule="auto"/>
      <w:jc w:val="center"/>
    </w:pPr>
    <w:rPr>
      <w:rFonts w:ascii="Arial" w:eastAsia="Times New Roman" w:hAnsi="Arial"/>
      <w:b/>
      <w:bCs/>
      <w:color w:val="auto"/>
      <w:kern w:val="0"/>
      <w:lang w:eastAsia="en-US"/>
    </w:rPr>
  </w:style>
  <w:style w:type="character" w:customStyle="1" w:styleId="TitleChar">
    <w:name w:val="Title Char"/>
    <w:basedOn w:val="DefaultParagraphFont"/>
    <w:link w:val="Title"/>
    <w:rsid w:val="00BF1476"/>
    <w:rPr>
      <w:rFonts w:eastAsia="Times New Roman" w:cs="Times New Roman"/>
      <w:b/>
      <w:bCs/>
      <w:szCs w:val="24"/>
    </w:rPr>
  </w:style>
  <w:style w:type="paragraph" w:styleId="BodyText2">
    <w:name w:val="Body Text 2"/>
    <w:basedOn w:val="Normal"/>
    <w:link w:val="BodyText2Char"/>
    <w:rsid w:val="00BF1476"/>
    <w:pPr>
      <w:suppressAutoHyphens w:val="0"/>
      <w:spacing w:line="240" w:lineRule="auto"/>
    </w:pPr>
    <w:rPr>
      <w:rFonts w:ascii="Arial" w:eastAsia="Times New Roman" w:hAnsi="Arial"/>
      <w:color w:val="auto"/>
      <w:kern w:val="0"/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BF1476"/>
    <w:rPr>
      <w:rFonts w:eastAsia="Times New Roman" w:cs="Times New Roman"/>
      <w:sz w:val="22"/>
      <w:szCs w:val="24"/>
    </w:rPr>
  </w:style>
  <w:style w:type="paragraph" w:styleId="BodyText3">
    <w:name w:val="Body Text 3"/>
    <w:basedOn w:val="Normal"/>
    <w:link w:val="BodyText3Char"/>
    <w:rsid w:val="00BF1476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3Char">
    <w:name w:val="Body Text 3 Char"/>
    <w:basedOn w:val="DefaultParagraphFont"/>
    <w:link w:val="BodyText3"/>
    <w:rsid w:val="00BF1476"/>
    <w:rPr>
      <w:rFonts w:eastAsia="Times New Roman" w:cs="Arial"/>
      <w:szCs w:val="24"/>
    </w:rPr>
  </w:style>
  <w:style w:type="paragraph" w:styleId="BodyTextIndent">
    <w:name w:val="Body Text Indent"/>
    <w:basedOn w:val="Normal"/>
    <w:link w:val="BodyTextIndentChar"/>
    <w:rsid w:val="00BF1476"/>
    <w:pPr>
      <w:suppressAutoHyphens w:val="0"/>
      <w:autoSpaceDE w:val="0"/>
      <w:autoSpaceDN w:val="0"/>
      <w:adjustRightInd w:val="0"/>
      <w:spacing w:line="240" w:lineRule="auto"/>
      <w:ind w:left="720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F1476"/>
    <w:rPr>
      <w:rFonts w:eastAsia="Times New Roman" w:cs="Arial"/>
      <w:szCs w:val="24"/>
    </w:rPr>
  </w:style>
  <w:style w:type="paragraph" w:styleId="BodyTextIndent2">
    <w:name w:val="Body Text Indent 2"/>
    <w:basedOn w:val="Normal"/>
    <w:link w:val="BodyTextIndent2Char"/>
    <w:rsid w:val="00BF1476"/>
    <w:pPr>
      <w:suppressAutoHyphens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color w:val="FF0000"/>
      <w:kern w:val="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1476"/>
    <w:rPr>
      <w:rFonts w:eastAsia="Times New Roman" w:cs="Arial"/>
      <w:color w:val="FF0000"/>
      <w:szCs w:val="24"/>
    </w:rPr>
  </w:style>
  <w:style w:type="table" w:styleId="TableGrid">
    <w:name w:val="Table Grid"/>
    <w:basedOn w:val="TableNormal"/>
    <w:uiPriority w:val="59"/>
    <w:rsid w:val="00BF147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BF1476"/>
    <w:pPr>
      <w:shd w:val="clear" w:color="auto" w:fill="000080"/>
      <w:suppressAutoHyphens w:val="0"/>
      <w:spacing w:line="240" w:lineRule="auto"/>
    </w:pPr>
    <w:rPr>
      <w:rFonts w:ascii="Tahoma" w:eastAsia="Times New Roman" w:hAnsi="Tahoma" w:cs="Tahoma"/>
      <w:b/>
      <w:bCs/>
      <w:color w:val="auto"/>
      <w:kern w:val="0"/>
      <w:sz w:val="20"/>
      <w:szCs w:val="20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BF1476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CommentReference">
    <w:name w:val="annotation reference"/>
    <w:rsid w:val="00BF14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1476"/>
    <w:pPr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BF1476"/>
    <w:rPr>
      <w:rFonts w:eastAsia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F1476"/>
  </w:style>
  <w:style w:type="character" w:customStyle="1" w:styleId="CommentSubjectChar">
    <w:name w:val="Comment Subject Char"/>
    <w:basedOn w:val="CommentTextChar"/>
    <w:link w:val="CommentSubject"/>
    <w:rsid w:val="00BF1476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BF1476"/>
    <w:pPr>
      <w:suppressAutoHyphens w:val="0"/>
      <w:spacing w:line="240" w:lineRule="auto"/>
    </w:pPr>
    <w:rPr>
      <w:rFonts w:ascii="Tahoma" w:eastAsia="Times New Roman" w:hAnsi="Tahoma"/>
      <w:b/>
      <w:bCs/>
      <w:color w:val="auto"/>
      <w:kern w:val="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BF1476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BF1476"/>
    <w:rPr>
      <w:i/>
      <w:iCs/>
    </w:rPr>
  </w:style>
  <w:style w:type="character" w:customStyle="1" w:styleId="a">
    <w:name w:val="Основен текст_"/>
    <w:link w:val="a0"/>
    <w:rsid w:val="00BF1476"/>
    <w:rPr>
      <w:shd w:val="clear" w:color="auto" w:fill="FFFFFF"/>
    </w:rPr>
  </w:style>
  <w:style w:type="character" w:customStyle="1" w:styleId="3">
    <w:name w:val="Основен текст (3)_"/>
    <w:link w:val="30"/>
    <w:rsid w:val="00BF1476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BF1476"/>
    <w:pPr>
      <w:shd w:val="clear" w:color="auto" w:fill="FFFFFF"/>
      <w:suppressAutoHyphens w:val="0"/>
      <w:spacing w:line="0" w:lineRule="atLeast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paragraph" w:customStyle="1" w:styleId="30">
    <w:name w:val="Основен текст (3)"/>
    <w:basedOn w:val="Normal"/>
    <w:link w:val="3"/>
    <w:rsid w:val="00BF1476"/>
    <w:pPr>
      <w:shd w:val="clear" w:color="auto" w:fill="FFFFFF"/>
      <w:suppressAutoHyphens w:val="0"/>
      <w:spacing w:line="0" w:lineRule="atLeast"/>
      <w:jc w:val="both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character" w:customStyle="1" w:styleId="16">
    <w:name w:val="Основен текст (16)"/>
    <w:rsid w:val="00BF14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BF1476"/>
    <w:pPr>
      <w:keepNext/>
      <w:tabs>
        <w:tab w:val="left" w:pos="1080"/>
      </w:tabs>
      <w:suppressAutoHyphens w:val="0"/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val="sr-Cyrl-CS" w:eastAsia="en-US"/>
    </w:rPr>
  </w:style>
  <w:style w:type="paragraph" w:customStyle="1" w:styleId="Default">
    <w:name w:val="Default"/>
    <w:rsid w:val="00BF1476"/>
    <w:pPr>
      <w:autoSpaceDE w:val="0"/>
      <w:autoSpaceDN w:val="0"/>
      <w:adjustRightInd w:val="0"/>
    </w:pPr>
    <w:rPr>
      <w:rFonts w:eastAsia="Times New Roman" w:cs="Arial"/>
      <w:color w:val="000000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BF1476"/>
    <w:pPr>
      <w:suppressAutoHyphens w:val="0"/>
      <w:spacing w:line="240" w:lineRule="auto"/>
      <w:ind w:left="708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styleId="FollowedHyperlink">
    <w:name w:val="FollowedHyperlink"/>
    <w:uiPriority w:val="99"/>
    <w:unhideWhenUsed/>
    <w:rsid w:val="00BF1476"/>
    <w:rPr>
      <w:color w:val="800080"/>
      <w:u w:val="single"/>
    </w:rPr>
  </w:style>
  <w:style w:type="paragraph" w:customStyle="1" w:styleId="font5">
    <w:name w:val="font5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font6">
    <w:name w:val="font6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kern w:val="0"/>
      <w:sz w:val="22"/>
      <w:szCs w:val="22"/>
      <w:lang w:eastAsia="en-US"/>
    </w:rPr>
  </w:style>
  <w:style w:type="paragraph" w:customStyle="1" w:styleId="font7">
    <w:name w:val="font7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font8">
    <w:name w:val="font8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5">
    <w:name w:val="xl6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6">
    <w:name w:val="xl66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7">
    <w:name w:val="xl6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8">
    <w:name w:val="xl6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69">
    <w:name w:val="xl6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0">
    <w:name w:val="xl7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1">
    <w:name w:val="xl71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2">
    <w:name w:val="xl7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3">
    <w:name w:val="xl73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4">
    <w:name w:val="xl7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7">
    <w:name w:val="xl7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78">
    <w:name w:val="xl7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9">
    <w:name w:val="xl7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0">
    <w:name w:val="xl8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1">
    <w:name w:val="xl81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2">
    <w:name w:val="xl8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3">
    <w:name w:val="xl83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4">
    <w:name w:val="xl8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sz w:val="22"/>
      <w:szCs w:val="22"/>
      <w:lang w:eastAsia="en-US"/>
    </w:rPr>
  </w:style>
  <w:style w:type="paragraph" w:customStyle="1" w:styleId="xl85">
    <w:name w:val="xl8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6">
    <w:name w:val="xl86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87">
    <w:name w:val="xl87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8">
    <w:name w:val="xl88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9">
    <w:name w:val="xl89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0">
    <w:name w:val="xl90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1">
    <w:name w:val="xl91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2">
    <w:name w:val="xl92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3">
    <w:name w:val="xl9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4">
    <w:name w:val="xl9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63">
    <w:name w:val="xl6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4">
    <w:name w:val="xl6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884ED5"/>
  </w:style>
  <w:style w:type="table" w:customStyle="1" w:styleId="TableGrid1">
    <w:name w:val="Table Grid1"/>
    <w:basedOn w:val="TableNormal"/>
    <w:next w:val="TableGrid"/>
    <w:uiPriority w:val="59"/>
    <w:rsid w:val="00884ED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rsid w:val="00884ED5"/>
  </w:style>
  <w:style w:type="numbering" w:customStyle="1" w:styleId="NoList3">
    <w:name w:val="No List3"/>
    <w:next w:val="NoList"/>
    <w:uiPriority w:val="99"/>
    <w:semiHidden/>
    <w:unhideWhenUsed/>
    <w:rsid w:val="0037699A"/>
  </w:style>
  <w:style w:type="paragraph" w:customStyle="1" w:styleId="xl75">
    <w:name w:val="xl75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6">
    <w:name w:val="xl76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Ivan</cp:lastModifiedBy>
  <cp:revision>30</cp:revision>
  <dcterms:created xsi:type="dcterms:W3CDTF">2020-12-07T10:08:00Z</dcterms:created>
  <dcterms:modified xsi:type="dcterms:W3CDTF">2022-03-01T09:59:00Z</dcterms:modified>
</cp:coreProperties>
</file>